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FD0" w:rsidRDefault="003C4FB6" w:rsidP="00401FD0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401FD0">
        <w:rPr>
          <w:rFonts w:ascii="方正小标宋简体" w:eastAsia="方正小标宋简体" w:hAnsi="黑体" w:hint="eastAsia"/>
          <w:sz w:val="44"/>
          <w:szCs w:val="44"/>
        </w:rPr>
        <w:t>河南推拿职业学院</w:t>
      </w:r>
    </w:p>
    <w:p w:rsidR="00CF19E0" w:rsidRPr="00401FD0" w:rsidRDefault="00CD0358" w:rsidP="00401FD0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401FD0">
        <w:rPr>
          <w:rFonts w:ascii="方正小标宋简体" w:eastAsia="方正小标宋简体" w:hAnsi="黑体" w:hint="eastAsia"/>
          <w:sz w:val="44"/>
          <w:szCs w:val="44"/>
        </w:rPr>
        <w:t>202</w:t>
      </w:r>
      <w:r w:rsidR="002F68C5" w:rsidRPr="00401FD0">
        <w:rPr>
          <w:rFonts w:ascii="方正小标宋简体" w:eastAsia="方正小标宋简体" w:hAnsi="黑体" w:hint="eastAsia"/>
          <w:sz w:val="44"/>
          <w:szCs w:val="44"/>
        </w:rPr>
        <w:t>1</w:t>
      </w:r>
      <w:r w:rsidRPr="00401FD0">
        <w:rPr>
          <w:rFonts w:ascii="方正小标宋简体" w:eastAsia="方正小标宋简体" w:hAnsi="黑体" w:hint="eastAsia"/>
          <w:sz w:val="44"/>
          <w:szCs w:val="44"/>
        </w:rPr>
        <w:t>年</w:t>
      </w:r>
      <w:r w:rsidR="003C4FB6" w:rsidRPr="00401FD0">
        <w:rPr>
          <w:rFonts w:ascii="方正小标宋简体" w:eastAsia="方正小标宋简体" w:hAnsi="黑体" w:hint="eastAsia"/>
          <w:sz w:val="44"/>
          <w:szCs w:val="44"/>
        </w:rPr>
        <w:t>盲残单独招生考试</w:t>
      </w:r>
      <w:r w:rsidR="000D4BBB">
        <w:rPr>
          <w:rFonts w:ascii="方正小标宋简体" w:eastAsia="方正小标宋简体" w:hAnsi="黑体" w:hint="eastAsia"/>
          <w:sz w:val="44"/>
          <w:szCs w:val="44"/>
        </w:rPr>
        <w:t>大纲</w:t>
      </w:r>
    </w:p>
    <w:p w:rsidR="00CF19E0" w:rsidRPr="00401FD0" w:rsidRDefault="003C4FB6" w:rsidP="00401FD0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401FD0">
        <w:rPr>
          <w:rFonts w:ascii="方正小标宋简体" w:eastAsia="方正小标宋简体" w:hAnsi="黑体" w:hint="eastAsia"/>
          <w:sz w:val="44"/>
          <w:szCs w:val="44"/>
        </w:rPr>
        <w:t>《针灸推拿》</w:t>
      </w:r>
      <w:r w:rsidR="002F68C5" w:rsidRPr="00401FD0">
        <w:rPr>
          <w:rFonts w:ascii="方正小标宋简体" w:eastAsia="方正小标宋简体" w:hAnsi="黑体" w:hint="eastAsia"/>
          <w:sz w:val="44"/>
          <w:szCs w:val="44"/>
        </w:rPr>
        <w:t>专业</w:t>
      </w:r>
      <w:r w:rsidR="00EF77C5" w:rsidRPr="00401FD0">
        <w:rPr>
          <w:rFonts w:ascii="方正小标宋简体" w:eastAsia="方正小标宋简体" w:hAnsi="黑体" w:hint="eastAsia"/>
          <w:sz w:val="44"/>
          <w:szCs w:val="44"/>
        </w:rPr>
        <w:t>技能测试</w:t>
      </w:r>
    </w:p>
    <w:p w:rsidR="00CF19E0" w:rsidRPr="00401FD0" w:rsidRDefault="003C4FB6" w:rsidP="00401FD0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401FD0">
        <w:rPr>
          <w:rFonts w:ascii="方正小标宋简体" w:eastAsia="方正小标宋简体" w:hAnsi="黑体" w:hint="eastAsia"/>
          <w:sz w:val="44"/>
          <w:szCs w:val="44"/>
        </w:rPr>
        <w:t>（中专起点）</w:t>
      </w:r>
    </w:p>
    <w:p w:rsidR="00CF19E0" w:rsidRPr="002F68C5" w:rsidRDefault="00401FD0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一、</w:t>
      </w:r>
      <w:r w:rsidR="003C4FB6" w:rsidRPr="002F68C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考试性质 </w:t>
      </w:r>
      <w:bookmarkStart w:id="0" w:name="_GoBack"/>
      <w:bookmarkEnd w:id="0"/>
    </w:p>
    <w:p w:rsidR="00CF19E0" w:rsidRDefault="003C4FB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高职院校单独招生考试（下称：单招考试）</w:t>
      </w:r>
      <w:r>
        <w:rPr>
          <w:rFonts w:ascii="仿宋" w:eastAsia="仿宋" w:hAnsi="仿宋" w:cs="Arial"/>
          <w:color w:val="444444"/>
          <w:sz w:val="32"/>
          <w:szCs w:val="32"/>
        </w:rPr>
        <w:t>是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应届普通</w:t>
      </w:r>
      <w:r>
        <w:rPr>
          <w:rFonts w:ascii="仿宋" w:eastAsia="仿宋" w:hAnsi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</w:t>
      </w:r>
      <w:r>
        <w:rPr>
          <w:rFonts w:ascii="仿宋" w:eastAsia="仿宋" w:hAnsi="仿宋" w:cs="Arial"/>
          <w:color w:val="444444"/>
          <w:sz w:val="32"/>
          <w:szCs w:val="32"/>
        </w:rPr>
        <w:t>根据考生成绩，按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学院年度</w:t>
      </w:r>
      <w:r>
        <w:rPr>
          <w:rFonts w:ascii="仿宋" w:eastAsia="仿宋" w:hAnsi="仿宋" w:cs="Arial"/>
          <w:color w:val="444444"/>
          <w:sz w:val="32"/>
          <w:szCs w:val="32"/>
        </w:rPr>
        <w:t>招生计划，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文化和技能</w:t>
      </w:r>
      <w:r>
        <w:rPr>
          <w:rFonts w:ascii="仿宋" w:eastAsia="仿宋" w:hAnsi="仿宋" w:cs="Arial"/>
          <w:color w:val="444444"/>
          <w:sz w:val="32"/>
          <w:szCs w:val="32"/>
        </w:rPr>
        <w:t>全面衡量，择优录取。因此，</w:t>
      </w:r>
      <w:r>
        <w:rPr>
          <w:rFonts w:ascii="仿宋" w:eastAsia="仿宋" w:hAnsi="仿宋" w:cs="Arial" w:hint="eastAsia"/>
          <w:color w:val="444444"/>
          <w:sz w:val="32"/>
          <w:szCs w:val="32"/>
        </w:rPr>
        <w:t>单</w:t>
      </w:r>
      <w:proofErr w:type="gramStart"/>
      <w:r>
        <w:rPr>
          <w:rFonts w:ascii="仿宋" w:eastAsia="仿宋" w:hAnsi="仿宋" w:cs="Arial" w:hint="eastAsia"/>
          <w:color w:val="444444"/>
          <w:sz w:val="32"/>
          <w:szCs w:val="32"/>
        </w:rPr>
        <w:t>招考试</w:t>
      </w:r>
      <w:r>
        <w:rPr>
          <w:rFonts w:ascii="仿宋" w:eastAsia="仿宋" w:hAnsi="仿宋" w:cs="Arial"/>
          <w:color w:val="444444"/>
          <w:sz w:val="32"/>
          <w:szCs w:val="32"/>
        </w:rPr>
        <w:t>应具有</w:t>
      </w:r>
      <w:proofErr w:type="gramEnd"/>
      <w:r>
        <w:rPr>
          <w:rFonts w:ascii="仿宋" w:eastAsia="仿宋" w:hAnsi="仿宋" w:cs="Arial"/>
          <w:color w:val="444444"/>
          <w:sz w:val="32"/>
          <w:szCs w:val="32"/>
        </w:rPr>
        <w:t>较高的信度、效度，适当的难度和必要的区分度。</w:t>
      </w:r>
    </w:p>
    <w:p w:rsidR="00CF19E0" w:rsidRPr="002F68C5" w:rsidRDefault="00401FD0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二、</w:t>
      </w:r>
      <w:r w:rsidR="003C4FB6" w:rsidRPr="002F68C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 xml:space="preserve">命题指导思想 </w:t>
      </w:r>
    </w:p>
    <w:p w:rsidR="00CF19E0" w:rsidRDefault="003C4FB6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”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的原则，命题以人为本。试题体现学院招生录取的理念，反映学院对考生的整体要求，适用于中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职毕业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考生。试题考查考生推拿基础手法和</w:t>
      </w:r>
      <w:proofErr w:type="gramStart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腧</w:t>
      </w:r>
      <w:proofErr w:type="gramEnd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穴</w:t>
      </w:r>
      <w:r>
        <w:rPr>
          <w:rFonts w:ascii="仿宋" w:eastAsia="仿宋" w:hAnsi="仿宋" w:hint="eastAsia"/>
          <w:sz w:val="30"/>
          <w:szCs w:val="30"/>
        </w:rPr>
        <w:t>的归经、定位和主治要点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等。面试满分240分。</w:t>
      </w:r>
    </w:p>
    <w:p w:rsidR="00CF19E0" w:rsidRPr="002F68C5" w:rsidRDefault="00401FD0" w:rsidP="002F68C5">
      <w:pPr>
        <w:ind w:firstLineChars="200" w:firstLine="640"/>
        <w:rPr>
          <w:rFonts w:ascii="黑体" w:eastAsia="黑体" w:hAnsi="黑体"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三、</w:t>
      </w:r>
      <w:r w:rsidR="003C4FB6" w:rsidRPr="002F68C5">
        <w:rPr>
          <w:rFonts w:ascii="黑体" w:eastAsia="黑体" w:hAnsi="黑体" w:hint="eastAsia"/>
          <w:bCs/>
          <w:color w:val="333333"/>
          <w:sz w:val="32"/>
          <w:szCs w:val="32"/>
          <w:shd w:val="clear" w:color="auto" w:fill="FFFFFF"/>
        </w:rPr>
        <w:t>考核要点</w:t>
      </w:r>
    </w:p>
    <w:p w:rsidR="00CF19E0" w:rsidRPr="00CD0358" w:rsidRDefault="003C4FB6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BC2064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考核要点共两部分，第一部分为推拿基础手法，包括常用单式手法的概念、分类和操作方</w:t>
      </w:r>
      <w:r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法；</w:t>
      </w:r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第二部分为</w:t>
      </w:r>
      <w:proofErr w:type="gramStart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腧</w:t>
      </w:r>
      <w:proofErr w:type="gramEnd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穴，包括常用</w:t>
      </w:r>
      <w:proofErr w:type="gramStart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腧</w:t>
      </w:r>
      <w:proofErr w:type="gramEnd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穴的归经、定位和主治要点；推拿基础手法和</w:t>
      </w:r>
      <w:proofErr w:type="gramStart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腧</w:t>
      </w:r>
      <w:proofErr w:type="gramEnd"/>
      <w:r w:rsidR="00EE3E98" w:rsidRPr="00CD035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穴各占50%。</w:t>
      </w:r>
    </w:p>
    <w:p w:rsidR="00CF19E0" w:rsidRDefault="003C4FB6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第一单元  推拿基础手法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一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：推拿手法的基本要求和分类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1.推拿手法的基本要求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2.推拿手法的分类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细目二：摩擦类手法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1.推法的动作要领和操作方法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2.擦法的动作要领和操作方法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3.搓法的动作要领</w:t>
      </w:r>
    </w:p>
    <w:p w:rsidR="00CF19E0" w:rsidRDefault="003C4FB6">
      <w:pPr>
        <w:ind w:leftChars="284" w:left="59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4.摩法的动作要领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细目三：摆动类手法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1.一指禅推法的概念、动作要领和操作方法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2.揉法的动作要领和操作方法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3.㨰法的动作要领和操作方法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细目四：挤压类手法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1.按法的动作要领和操作方法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2.拿法的操作方法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3.拨法的操作方法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细目五：振动类手法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lastRenderedPageBreak/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1.抖法的操作方法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2.振法的操作方法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细目六：叩击类手法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1.拍法的操作方法</w:t>
      </w:r>
    </w:p>
    <w:p w:rsidR="00CF19E0" w:rsidRDefault="003C4FB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2.击法的动作要领和操作方法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3.叩法的概念和操作方法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细目七：运动关节类手法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1.摇法的动作要领和操作方法 </w:t>
      </w:r>
    </w:p>
    <w:p w:rsidR="00CF19E0" w:rsidRDefault="003C4FB6">
      <w:pPr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2.拔伸法的动作要领和操作方法    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3.屈伸法的操作方法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共6大类18种基础手法。</w:t>
      </w:r>
    </w:p>
    <w:p w:rsidR="00CF19E0" w:rsidRDefault="00CF19E0">
      <w:pPr>
        <w:jc w:val="center"/>
        <w:rPr>
          <w:rFonts w:ascii="黑体" w:eastAsia="黑体" w:hAnsi="黑体"/>
          <w:sz w:val="30"/>
          <w:szCs w:val="30"/>
        </w:rPr>
      </w:pPr>
    </w:p>
    <w:p w:rsidR="00CF19E0" w:rsidRDefault="003C4FB6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第二单元  </w:t>
      </w:r>
      <w:proofErr w:type="gramStart"/>
      <w:r>
        <w:rPr>
          <w:rFonts w:ascii="黑体" w:eastAsia="黑体" w:hAnsi="黑体" w:hint="eastAsia"/>
          <w:sz w:val="30"/>
          <w:szCs w:val="30"/>
        </w:rPr>
        <w:t>腧</w:t>
      </w:r>
      <w:proofErr w:type="gramEnd"/>
      <w:r>
        <w:rPr>
          <w:rFonts w:ascii="黑体" w:eastAsia="黑体" w:hAnsi="黑体" w:hint="eastAsia"/>
          <w:sz w:val="30"/>
          <w:szCs w:val="30"/>
        </w:rPr>
        <w:t>穴</w:t>
      </w:r>
    </w:p>
    <w:p w:rsidR="00CF19E0" w:rsidRDefault="003C4FB6">
      <w:pPr>
        <w:ind w:firstLine="585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一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：手太阴经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穴的定位和主治要点（4穴）：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中府、尺泽、列缺、太渊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细目二：手阳明经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穴的定位和主治要点（5穴）：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合谷、手三里、曲池、肩髃、迎香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细目三：足阳明经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穴的定位和主治要点（7穴）：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承</w:t>
      </w:r>
      <w:proofErr w:type="gramStart"/>
      <w:r>
        <w:rPr>
          <w:rFonts w:ascii="仿宋" w:eastAsia="仿宋" w:hAnsi="仿宋" w:hint="eastAsia"/>
          <w:sz w:val="30"/>
          <w:szCs w:val="30"/>
        </w:rPr>
        <w:t>泣</w:t>
      </w:r>
      <w:proofErr w:type="gramEnd"/>
      <w:r>
        <w:rPr>
          <w:rFonts w:ascii="仿宋" w:eastAsia="仿宋" w:hAnsi="仿宋" w:hint="eastAsia"/>
          <w:sz w:val="30"/>
          <w:szCs w:val="30"/>
        </w:rPr>
        <w:t>、地仓、下关、头维、天枢、足三里、丰隆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细目四：足太阴经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穴的定位和主治要点（5穴）：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隐白、太白、三阴交、阴陵泉、血海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细目五：手少阴经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穴的定位和主治要点（3穴）： 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极泉、少海、神门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细目六：手太阳经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穴的定位和主治要点（4穴）： 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后溪、肩贞、天宗、听宫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细目七：足太阳经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穴的定位和主治要点（12穴）： 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t>睛</w:t>
      </w:r>
      <w:proofErr w:type="gramEnd"/>
      <w:r>
        <w:rPr>
          <w:rFonts w:ascii="仿宋" w:eastAsia="仿宋" w:hAnsi="仿宋" w:hint="eastAsia"/>
          <w:sz w:val="30"/>
          <w:szCs w:val="30"/>
        </w:rPr>
        <w:t>明、攒竹、肺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、心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、肝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、脾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、肾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、大肠</w:t>
      </w:r>
      <w:proofErr w:type="gramStart"/>
      <w:r>
        <w:rPr>
          <w:rFonts w:ascii="仿宋" w:eastAsia="仿宋" w:hAnsi="仿宋" w:hint="eastAsia"/>
          <w:sz w:val="30"/>
          <w:szCs w:val="30"/>
        </w:rPr>
        <w:t>俞</w:t>
      </w:r>
      <w:proofErr w:type="gramEnd"/>
      <w:r>
        <w:rPr>
          <w:rFonts w:ascii="仿宋" w:eastAsia="仿宋" w:hAnsi="仿宋" w:hint="eastAsia"/>
          <w:sz w:val="30"/>
          <w:szCs w:val="30"/>
        </w:rPr>
        <w:t>、委</w:t>
      </w:r>
      <w:r>
        <w:rPr>
          <w:rFonts w:ascii="仿宋" w:eastAsia="仿宋" w:hAnsi="仿宋" w:hint="eastAsia"/>
          <w:sz w:val="30"/>
          <w:szCs w:val="30"/>
        </w:rPr>
        <w:lastRenderedPageBreak/>
        <w:t>中、承山、昆仑、至阴</w:t>
      </w:r>
    </w:p>
    <w:p w:rsidR="00CF19E0" w:rsidRDefault="003C4FB6">
      <w:pPr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细目八：足少阴经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穴的定位和主治要点（3穴）：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涌泉、</w:t>
      </w:r>
      <w:proofErr w:type="gramStart"/>
      <w:r>
        <w:rPr>
          <w:rFonts w:ascii="仿宋" w:eastAsia="仿宋" w:hAnsi="仿宋" w:hint="eastAsia"/>
          <w:sz w:val="30"/>
          <w:szCs w:val="30"/>
        </w:rPr>
        <w:t>太</w:t>
      </w:r>
      <w:proofErr w:type="gramEnd"/>
      <w:r>
        <w:rPr>
          <w:rFonts w:ascii="仿宋" w:eastAsia="仿宋" w:hAnsi="仿宋" w:hint="eastAsia"/>
          <w:sz w:val="30"/>
          <w:szCs w:val="30"/>
        </w:rPr>
        <w:t>溪、照海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细目九：手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厥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穴的定位和主治要点（3穴）：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曲泽、内关、</w:t>
      </w:r>
      <w:proofErr w:type="gramStart"/>
      <w:r>
        <w:rPr>
          <w:rFonts w:ascii="仿宋" w:eastAsia="仿宋" w:hAnsi="仿宋" w:hint="eastAsia"/>
          <w:sz w:val="30"/>
          <w:szCs w:val="30"/>
        </w:rPr>
        <w:t>劳</w:t>
      </w:r>
      <w:proofErr w:type="gramEnd"/>
      <w:r>
        <w:rPr>
          <w:rFonts w:ascii="仿宋" w:eastAsia="仿宋" w:hAnsi="仿宋" w:hint="eastAsia"/>
          <w:sz w:val="30"/>
          <w:szCs w:val="30"/>
        </w:rPr>
        <w:t>宫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细目十：手少阳经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穴的定位和主治要点（5穴）：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关冲、外关、支沟、</w:t>
      </w:r>
      <w:proofErr w:type="gramStart"/>
      <w:r>
        <w:rPr>
          <w:rFonts w:ascii="仿宋" w:eastAsia="仿宋" w:hAnsi="仿宋" w:hint="eastAsia"/>
          <w:sz w:val="30"/>
          <w:szCs w:val="30"/>
        </w:rPr>
        <w:t>翳</w:t>
      </w:r>
      <w:proofErr w:type="gramEnd"/>
      <w:r>
        <w:rPr>
          <w:rFonts w:ascii="仿宋" w:eastAsia="仿宋" w:hAnsi="仿宋" w:hint="eastAsia"/>
          <w:sz w:val="30"/>
          <w:szCs w:val="30"/>
        </w:rPr>
        <w:t>风、丝竹空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细目十一：足少阳经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穴的定位和主治要点（7穴）：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风池、肩井、环跳、风市、阳陵泉、悬钟、足临</w:t>
      </w:r>
      <w:proofErr w:type="gramStart"/>
      <w:r>
        <w:rPr>
          <w:rFonts w:ascii="仿宋" w:eastAsia="仿宋" w:hAnsi="仿宋" w:hint="eastAsia"/>
          <w:sz w:val="30"/>
          <w:szCs w:val="30"/>
        </w:rPr>
        <w:t>泣</w:t>
      </w:r>
      <w:proofErr w:type="gramEnd"/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细目十二：足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厥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阴经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穴的定位和主治要点（4穴）：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大</w:t>
      </w:r>
      <w:proofErr w:type="gramStart"/>
      <w:r>
        <w:rPr>
          <w:rFonts w:ascii="仿宋" w:eastAsia="仿宋" w:hAnsi="仿宋" w:hint="eastAsia"/>
          <w:sz w:val="30"/>
          <w:szCs w:val="30"/>
        </w:rPr>
        <w:t>敦</w:t>
      </w:r>
      <w:proofErr w:type="gramEnd"/>
      <w:r>
        <w:rPr>
          <w:rFonts w:ascii="仿宋" w:eastAsia="仿宋" w:hAnsi="仿宋" w:hint="eastAsia"/>
          <w:sz w:val="30"/>
          <w:szCs w:val="30"/>
        </w:rPr>
        <w:t>、太冲、章门、 期门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细目十三：督脉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lastRenderedPageBreak/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穴的定位和主治要点（6穴）：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腰阳关、命门、大椎、风府、百会、水沟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细目十四：任脉</w:t>
      </w:r>
      <w:proofErr w:type="gramStart"/>
      <w:r>
        <w:rPr>
          <w:rFonts w:ascii="仿宋" w:eastAsia="仿宋" w:hAnsi="仿宋" w:hint="eastAsia"/>
          <w:b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b/>
          <w:sz w:val="30"/>
          <w:szCs w:val="30"/>
        </w:rPr>
        <w:t>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穴的定位和主治要点（6穴）：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中极、关元、气海、中</w:t>
      </w:r>
      <w:proofErr w:type="gramStart"/>
      <w:r>
        <w:rPr>
          <w:rFonts w:ascii="仿宋" w:eastAsia="仿宋" w:hAnsi="仿宋" w:hint="eastAsia"/>
          <w:sz w:val="30"/>
          <w:szCs w:val="30"/>
        </w:rPr>
        <w:t>脘</w:t>
      </w:r>
      <w:proofErr w:type="gramEnd"/>
      <w:r>
        <w:rPr>
          <w:rFonts w:ascii="仿宋" w:eastAsia="仿宋" w:hAnsi="仿宋" w:hint="eastAsia"/>
          <w:sz w:val="30"/>
          <w:szCs w:val="30"/>
        </w:rPr>
        <w:t>、膻中、承浆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细目十五：常用经外奇穴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要点：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常用</w:t>
      </w:r>
      <w:proofErr w:type="gramStart"/>
      <w:r>
        <w:rPr>
          <w:rFonts w:ascii="仿宋" w:eastAsia="仿宋" w:hAnsi="仿宋" w:hint="eastAsia"/>
          <w:sz w:val="30"/>
          <w:szCs w:val="30"/>
        </w:rPr>
        <w:t>腧</w:t>
      </w:r>
      <w:proofErr w:type="gramEnd"/>
      <w:r>
        <w:rPr>
          <w:rFonts w:ascii="仿宋" w:eastAsia="仿宋" w:hAnsi="仿宋" w:hint="eastAsia"/>
          <w:sz w:val="30"/>
          <w:szCs w:val="30"/>
        </w:rPr>
        <w:t>穴的定位和主治要点（5穴）：</w:t>
      </w:r>
    </w:p>
    <w:p w:rsidR="00CF19E0" w:rsidRDefault="003C4FB6">
      <w:pPr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太阳、夹脊、十宣、四缝、外劳宫</w:t>
      </w:r>
    </w:p>
    <w:p w:rsidR="00CF19E0" w:rsidRDefault="003C4FB6">
      <w:pPr>
        <w:ind w:firstLine="60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共计79穴。</w:t>
      </w:r>
    </w:p>
    <w:p w:rsidR="00CF19E0" w:rsidRDefault="00CF19E0">
      <w:pPr>
        <w:ind w:firstLine="600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ind w:firstLine="600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ind w:firstLine="600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ind w:firstLine="600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jc w:val="center"/>
        <w:rPr>
          <w:rFonts w:ascii="黑体" w:eastAsia="黑体" w:hAnsi="黑体"/>
          <w:sz w:val="36"/>
          <w:szCs w:val="36"/>
        </w:rPr>
      </w:pPr>
    </w:p>
    <w:p w:rsidR="00CF19E0" w:rsidRDefault="00CF19E0">
      <w:pPr>
        <w:rPr>
          <w:rFonts w:ascii="黑体" w:eastAsia="黑体" w:hAnsi="黑体"/>
          <w:sz w:val="36"/>
          <w:szCs w:val="36"/>
        </w:rPr>
      </w:pPr>
    </w:p>
    <w:p w:rsidR="00CF19E0" w:rsidRDefault="003C4FB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河南推拿职业学院盲残单独招生考试</w:t>
      </w:r>
    </w:p>
    <w:p w:rsidR="00CF19E0" w:rsidRDefault="003C4FB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《针灸推拿》</w:t>
      </w:r>
      <w:r w:rsidR="002F68C5">
        <w:rPr>
          <w:rFonts w:ascii="黑体" w:eastAsia="黑体" w:hAnsi="黑体" w:hint="eastAsia"/>
          <w:sz w:val="36"/>
          <w:szCs w:val="36"/>
        </w:rPr>
        <w:t>专业技能测试</w:t>
      </w:r>
      <w:r>
        <w:rPr>
          <w:rFonts w:ascii="黑体" w:eastAsia="黑体" w:hAnsi="黑体" w:hint="eastAsia"/>
          <w:sz w:val="36"/>
          <w:szCs w:val="36"/>
        </w:rPr>
        <w:t>模拟题一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CF19E0">
        <w:tc>
          <w:tcPr>
            <w:tcW w:w="1420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考号</w:t>
            </w:r>
          </w:p>
        </w:tc>
        <w:tc>
          <w:tcPr>
            <w:tcW w:w="1420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</w:t>
            </w: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题目</w:t>
            </w:r>
          </w:p>
        </w:tc>
        <w:tc>
          <w:tcPr>
            <w:tcW w:w="4261" w:type="dxa"/>
            <w:gridSpan w:val="3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评分标准</w:t>
            </w: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得分</w:t>
            </w: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1.简述一指禅推法的动作要领？（40分）</w:t>
            </w:r>
          </w:p>
        </w:tc>
        <w:tc>
          <w:tcPr>
            <w:tcW w:w="4261" w:type="dxa"/>
            <w:gridSpan w:val="3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每错1个知识点扣8分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，扣完为止。</w:t>
            </w: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简述拿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法的动作要领并现场操作。（80分）</w:t>
            </w:r>
          </w:p>
        </w:tc>
        <w:tc>
          <w:tcPr>
            <w:tcW w:w="4261" w:type="dxa"/>
            <w:gridSpan w:val="3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动作要领（20分）：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每错一个知识点扣5分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，扣完为止。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操作（60分）：要求持久、有力、均匀、柔和、深透。手法不熟练、用力不匀、不能持久深透者，每项酌情扣5-10分；根据操作要求应及时调整体位，做到呼吸均匀、姿势舒展、自然大方，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凡动作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僵硬，转换移动不灵活，操作过程中出现呼吸急促、憋气者，每项酌情扣5-10分；扣完为止。</w:t>
            </w: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 w:val="restart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3.现场随机抽取5个常用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穴，口述各穴归经、定位、主治要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点，现场完成点穴。（120分）</w:t>
            </w:r>
          </w:p>
        </w:tc>
        <w:tc>
          <w:tcPr>
            <w:tcW w:w="4261" w:type="dxa"/>
            <w:gridSpan w:val="3"/>
            <w:vMerge w:val="restart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每穴24分，其中归经4分，定位5分，主治要点5分，点穴10分。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归经：叙述错误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每穴扣4分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定位：叙述不完整或错误酌情扣3-5分。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主治要点：叙述不完整或错误酌情扣3-5分。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点穴：定位偏离或错误酌情扣5-10分。</w:t>
            </w: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穴1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穴2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穴3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穴4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穴5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61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总分</w:t>
            </w:r>
          </w:p>
        </w:tc>
        <w:tc>
          <w:tcPr>
            <w:tcW w:w="5682" w:type="dxa"/>
            <w:gridSpan w:val="4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教师签名</w:t>
            </w:r>
          </w:p>
        </w:tc>
        <w:tc>
          <w:tcPr>
            <w:tcW w:w="5682" w:type="dxa"/>
            <w:gridSpan w:val="4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F19E0" w:rsidRDefault="003C4FB6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注：每名考生考试时间不超过</w:t>
      </w:r>
      <w:r w:rsidR="00CD0358">
        <w:rPr>
          <w:rFonts w:ascii="仿宋" w:eastAsia="仿宋" w:hAnsi="仿宋"/>
          <w:b/>
          <w:sz w:val="30"/>
          <w:szCs w:val="30"/>
        </w:rPr>
        <w:t>2</w:t>
      </w:r>
      <w:r>
        <w:rPr>
          <w:rFonts w:ascii="仿宋" w:eastAsia="仿宋" w:hAnsi="仿宋" w:hint="eastAsia"/>
          <w:b/>
          <w:sz w:val="30"/>
          <w:szCs w:val="30"/>
        </w:rPr>
        <w:t>0分钟。</w:t>
      </w: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CF19E0">
      <w:pPr>
        <w:jc w:val="left"/>
        <w:rPr>
          <w:rFonts w:ascii="仿宋" w:eastAsia="仿宋" w:hAnsi="仿宋"/>
          <w:b/>
          <w:sz w:val="30"/>
          <w:szCs w:val="30"/>
        </w:rPr>
      </w:pPr>
    </w:p>
    <w:p w:rsidR="00CF19E0" w:rsidRDefault="003C4FB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河南推拿职业学院</w:t>
      </w:r>
      <w:proofErr w:type="gramStart"/>
      <w:r>
        <w:rPr>
          <w:rFonts w:ascii="黑体" w:eastAsia="黑体" w:hAnsi="黑体" w:hint="eastAsia"/>
          <w:sz w:val="36"/>
          <w:szCs w:val="36"/>
        </w:rPr>
        <w:t>盲</w:t>
      </w:r>
      <w:proofErr w:type="gramEnd"/>
      <w:r>
        <w:rPr>
          <w:rFonts w:ascii="黑体" w:eastAsia="黑体" w:hAnsi="黑体" w:hint="eastAsia"/>
          <w:sz w:val="36"/>
          <w:szCs w:val="36"/>
        </w:rPr>
        <w:t>残生单独招生考试</w:t>
      </w:r>
    </w:p>
    <w:p w:rsidR="00CF19E0" w:rsidRDefault="003C4FB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《针灸推拿》</w:t>
      </w:r>
      <w:r w:rsidR="008C07A4">
        <w:rPr>
          <w:rFonts w:ascii="黑体" w:eastAsia="黑体" w:hAnsi="黑体" w:hint="eastAsia"/>
          <w:sz w:val="36"/>
          <w:szCs w:val="36"/>
        </w:rPr>
        <w:t>专业技能测试</w:t>
      </w:r>
      <w:r>
        <w:rPr>
          <w:rFonts w:ascii="黑体" w:eastAsia="黑体" w:hAnsi="黑体" w:hint="eastAsia"/>
          <w:sz w:val="36"/>
          <w:szCs w:val="36"/>
        </w:rPr>
        <w:t>模拟题二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658"/>
        <w:gridCol w:w="1184"/>
      </w:tblGrid>
      <w:tr w:rsidR="00CF19E0">
        <w:tc>
          <w:tcPr>
            <w:tcW w:w="1420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考号</w:t>
            </w:r>
          </w:p>
        </w:tc>
        <w:tc>
          <w:tcPr>
            <w:tcW w:w="1420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58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</w:t>
            </w: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题目</w:t>
            </w:r>
          </w:p>
        </w:tc>
        <w:tc>
          <w:tcPr>
            <w:tcW w:w="4498" w:type="dxa"/>
            <w:gridSpan w:val="3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评分标准</w:t>
            </w: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得分</w:t>
            </w: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1.根据手法的动作形态，推拿手法可分为哪几类？（40分）</w:t>
            </w:r>
          </w:p>
        </w:tc>
        <w:tc>
          <w:tcPr>
            <w:tcW w:w="4498" w:type="dxa"/>
            <w:gridSpan w:val="3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每错1个知识点扣8分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，扣完为止。</w:t>
            </w: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2.简述揉法的动作要领，任选一种揉法现场操作。（80分）</w:t>
            </w:r>
          </w:p>
        </w:tc>
        <w:tc>
          <w:tcPr>
            <w:tcW w:w="4498" w:type="dxa"/>
            <w:gridSpan w:val="3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动作要领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（20分）：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每错一个知识点扣5分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，扣完为止。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操作（60分）：要求持久、有力、均匀、深透。手法不熟练、用力不匀、不能持久深透者，每项酌情扣5-10分；根据操作要求应及时调整体位，做到呼吸均匀、姿势舒展、自然大方，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凡动作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僵硬，转换移动不灵活，操作过程中出现呼吸急促、憋气者，每项酌情扣5-10分；扣完为止。</w:t>
            </w: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 w:val="restart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3.现场随机抽取5个常用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穴，口述各穴归经、定位、主治要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点，现场完成点穴。（120分）</w:t>
            </w:r>
          </w:p>
        </w:tc>
        <w:tc>
          <w:tcPr>
            <w:tcW w:w="4498" w:type="dxa"/>
            <w:gridSpan w:val="3"/>
            <w:vMerge w:val="restart"/>
          </w:tcPr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每穴24分，其中归经4分，定位5分，主治要点5分，点穴10分。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归经：叙述错误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每穴扣4分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定位：叙述不完整或错误酌情扣3-5分。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主治要点：叙述不完整或错误酌情扣3-5分。</w:t>
            </w:r>
          </w:p>
          <w:p w:rsidR="00CF19E0" w:rsidRDefault="003C4FB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点穴：定位偏离或错误酌情扣5-10分。</w:t>
            </w: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穴1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穴2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穴3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穴4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rPr>
          <w:trHeight w:val="503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腧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穴5</w:t>
            </w:r>
          </w:p>
        </w:tc>
      </w:tr>
      <w:tr w:rsidR="00CF19E0">
        <w:trPr>
          <w:trHeight w:val="502"/>
        </w:trPr>
        <w:tc>
          <w:tcPr>
            <w:tcW w:w="2840" w:type="dxa"/>
            <w:gridSpan w:val="2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98" w:type="dxa"/>
            <w:gridSpan w:val="3"/>
            <w:vMerge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4" w:type="dxa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总分</w:t>
            </w:r>
          </w:p>
        </w:tc>
        <w:tc>
          <w:tcPr>
            <w:tcW w:w="5682" w:type="dxa"/>
            <w:gridSpan w:val="4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F19E0">
        <w:tc>
          <w:tcPr>
            <w:tcW w:w="2840" w:type="dxa"/>
            <w:gridSpan w:val="2"/>
          </w:tcPr>
          <w:p w:rsidR="00CF19E0" w:rsidRDefault="003C4F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教师签名</w:t>
            </w:r>
          </w:p>
        </w:tc>
        <w:tc>
          <w:tcPr>
            <w:tcW w:w="5682" w:type="dxa"/>
            <w:gridSpan w:val="4"/>
          </w:tcPr>
          <w:p w:rsidR="00CF19E0" w:rsidRDefault="00CF19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CF19E0" w:rsidRDefault="003C4FB6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注：每名考生考试时间为</w:t>
      </w:r>
      <w:r w:rsidR="00CD0358">
        <w:rPr>
          <w:rFonts w:ascii="仿宋" w:eastAsia="仿宋" w:hAnsi="仿宋"/>
          <w:b/>
          <w:sz w:val="30"/>
          <w:szCs w:val="30"/>
        </w:rPr>
        <w:t>2</w:t>
      </w:r>
      <w:r>
        <w:rPr>
          <w:rFonts w:ascii="仿宋" w:eastAsia="仿宋" w:hAnsi="仿宋" w:hint="eastAsia"/>
          <w:b/>
          <w:sz w:val="30"/>
          <w:szCs w:val="30"/>
        </w:rPr>
        <w:t>0分钟。</w:t>
      </w:r>
    </w:p>
    <w:sectPr w:rsidR="00CF19E0" w:rsidSect="00CF19E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C01" w:rsidRDefault="001C3C01" w:rsidP="00CF19E0">
      <w:r>
        <w:separator/>
      </w:r>
    </w:p>
  </w:endnote>
  <w:endnote w:type="continuationSeparator" w:id="0">
    <w:p w:rsidR="001C3C01" w:rsidRDefault="001C3C01" w:rsidP="00CF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9E0" w:rsidRDefault="001C3C0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CF19E0" w:rsidRDefault="00AA5067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C4FB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30374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C01" w:rsidRDefault="001C3C01" w:rsidP="00CF19E0">
      <w:r>
        <w:separator/>
      </w:r>
    </w:p>
  </w:footnote>
  <w:footnote w:type="continuationSeparator" w:id="0">
    <w:p w:rsidR="001C3C01" w:rsidRDefault="001C3C01" w:rsidP="00CF1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9E0" w:rsidRDefault="00CF19E0" w:rsidP="0003037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957"/>
    <w:rsid w:val="00007AD4"/>
    <w:rsid w:val="00016E5E"/>
    <w:rsid w:val="00030374"/>
    <w:rsid w:val="00055292"/>
    <w:rsid w:val="00085D14"/>
    <w:rsid w:val="000D4BBB"/>
    <w:rsid w:val="001434C6"/>
    <w:rsid w:val="00154957"/>
    <w:rsid w:val="00170C77"/>
    <w:rsid w:val="001C3C01"/>
    <w:rsid w:val="001E420F"/>
    <w:rsid w:val="002552B4"/>
    <w:rsid w:val="002716AF"/>
    <w:rsid w:val="002C1FB6"/>
    <w:rsid w:val="002C2833"/>
    <w:rsid w:val="002E0675"/>
    <w:rsid w:val="002F68C5"/>
    <w:rsid w:val="0032505F"/>
    <w:rsid w:val="00354792"/>
    <w:rsid w:val="00371340"/>
    <w:rsid w:val="00375533"/>
    <w:rsid w:val="003B00A9"/>
    <w:rsid w:val="003C4FB6"/>
    <w:rsid w:val="00401FD0"/>
    <w:rsid w:val="004153B4"/>
    <w:rsid w:val="004D5062"/>
    <w:rsid w:val="004E1C05"/>
    <w:rsid w:val="005035E2"/>
    <w:rsid w:val="00573C5F"/>
    <w:rsid w:val="00584D32"/>
    <w:rsid w:val="005A7A11"/>
    <w:rsid w:val="005D4FEE"/>
    <w:rsid w:val="006C09B7"/>
    <w:rsid w:val="006C6E1E"/>
    <w:rsid w:val="006E3A12"/>
    <w:rsid w:val="006F100A"/>
    <w:rsid w:val="006F13D7"/>
    <w:rsid w:val="00700D7F"/>
    <w:rsid w:val="00703F05"/>
    <w:rsid w:val="00777165"/>
    <w:rsid w:val="00846384"/>
    <w:rsid w:val="00867D83"/>
    <w:rsid w:val="008A3FBE"/>
    <w:rsid w:val="008C07A4"/>
    <w:rsid w:val="008E604A"/>
    <w:rsid w:val="00907C35"/>
    <w:rsid w:val="00910B15"/>
    <w:rsid w:val="00935433"/>
    <w:rsid w:val="009607AD"/>
    <w:rsid w:val="00993A43"/>
    <w:rsid w:val="00A85837"/>
    <w:rsid w:val="00A8789E"/>
    <w:rsid w:val="00AA1CBD"/>
    <w:rsid w:val="00AA5067"/>
    <w:rsid w:val="00AC0823"/>
    <w:rsid w:val="00B054CC"/>
    <w:rsid w:val="00B52470"/>
    <w:rsid w:val="00BA0A77"/>
    <w:rsid w:val="00BC2064"/>
    <w:rsid w:val="00BD407F"/>
    <w:rsid w:val="00C54814"/>
    <w:rsid w:val="00C72C93"/>
    <w:rsid w:val="00C91F75"/>
    <w:rsid w:val="00C93C6E"/>
    <w:rsid w:val="00CA2C47"/>
    <w:rsid w:val="00CD0358"/>
    <w:rsid w:val="00CD64A4"/>
    <w:rsid w:val="00CE3314"/>
    <w:rsid w:val="00CF19E0"/>
    <w:rsid w:val="00D03BBB"/>
    <w:rsid w:val="00D24240"/>
    <w:rsid w:val="00D51ECF"/>
    <w:rsid w:val="00DB55D8"/>
    <w:rsid w:val="00E02DA6"/>
    <w:rsid w:val="00E401EE"/>
    <w:rsid w:val="00E60D1D"/>
    <w:rsid w:val="00E77308"/>
    <w:rsid w:val="00EA78F1"/>
    <w:rsid w:val="00EC36D9"/>
    <w:rsid w:val="00EE3E98"/>
    <w:rsid w:val="00EE64A9"/>
    <w:rsid w:val="00EF77C5"/>
    <w:rsid w:val="00F03DF5"/>
    <w:rsid w:val="00F145CF"/>
    <w:rsid w:val="00F854BE"/>
    <w:rsid w:val="00F858F9"/>
    <w:rsid w:val="00F85C38"/>
    <w:rsid w:val="00FD6FD0"/>
    <w:rsid w:val="00FF6A20"/>
    <w:rsid w:val="09A97760"/>
    <w:rsid w:val="15B239D0"/>
    <w:rsid w:val="20F722A4"/>
    <w:rsid w:val="2533560D"/>
    <w:rsid w:val="25831450"/>
    <w:rsid w:val="32A94664"/>
    <w:rsid w:val="34173C14"/>
    <w:rsid w:val="355706AA"/>
    <w:rsid w:val="39D62C1D"/>
    <w:rsid w:val="4AD915B4"/>
    <w:rsid w:val="4D5C0C5A"/>
    <w:rsid w:val="51D5391A"/>
    <w:rsid w:val="55873DD6"/>
    <w:rsid w:val="55D52E9F"/>
    <w:rsid w:val="560E01D2"/>
    <w:rsid w:val="57525920"/>
    <w:rsid w:val="5B9549F7"/>
    <w:rsid w:val="6EB13E52"/>
    <w:rsid w:val="7E9D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E4E4CB"/>
  <w15:docId w15:val="{EF108875-943F-451C-9799-3F601708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E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CF1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CF1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CF19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sid w:val="00CF19E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CF19E0"/>
    <w:rPr>
      <w:sz w:val="18"/>
      <w:szCs w:val="18"/>
    </w:rPr>
  </w:style>
  <w:style w:type="paragraph" w:styleId="a8">
    <w:name w:val="List Paragraph"/>
    <w:basedOn w:val="a"/>
    <w:uiPriority w:val="34"/>
    <w:qFormat/>
    <w:rsid w:val="00CF19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395</Words>
  <Characters>2258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高喜恩</cp:lastModifiedBy>
  <cp:revision>70</cp:revision>
  <cp:lastPrinted>2017-12-23T07:55:00Z</cp:lastPrinted>
  <dcterms:created xsi:type="dcterms:W3CDTF">2017-12-16T02:05:00Z</dcterms:created>
  <dcterms:modified xsi:type="dcterms:W3CDTF">2021-03-18T00:35:00Z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